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F9" w:rsidRDefault="007517F9" w:rsidP="007517F9">
      <w:pPr>
        <w:shd w:val="clear" w:color="auto" w:fill="FFFFFF"/>
        <w:rPr>
          <w:color w:val="282828"/>
        </w:rPr>
      </w:pPr>
      <w:r>
        <w:rPr>
          <w:rFonts w:ascii="Calibri" w:hAnsi="Calibri"/>
          <w:color w:val="1F497D"/>
          <w:sz w:val="22"/>
          <w:szCs w:val="22"/>
        </w:rPr>
        <w:t>Following is the reply to your request dated August 11, 2014.  I hope this information is helpful.  Thank you.</w:t>
      </w:r>
    </w:p>
    <w:p w:rsidR="007517F9" w:rsidRDefault="007517F9" w:rsidP="007517F9">
      <w:pPr>
        <w:shd w:val="clear" w:color="auto" w:fill="FFFFFF"/>
        <w:rPr>
          <w:color w:val="282828"/>
        </w:rPr>
      </w:pPr>
      <w:r>
        <w:rPr>
          <w:rFonts w:ascii="Calibri" w:hAnsi="Calibri"/>
          <w:color w:val="1F497D"/>
          <w:sz w:val="22"/>
          <w:szCs w:val="22"/>
        </w:rPr>
        <w:t> </w:t>
      </w:r>
    </w:p>
    <w:p w:rsidR="007517F9" w:rsidRDefault="007517F9" w:rsidP="007517F9">
      <w:pPr>
        <w:pStyle w:val="NormalWeb"/>
        <w:shd w:val="clear" w:color="auto" w:fill="FFFFFF"/>
        <w:ind w:left="720" w:hanging="360"/>
        <w:jc w:val="both"/>
        <w:rPr>
          <w:rFonts w:ascii="Calibri" w:hAnsi="Calibri"/>
          <w:color w:val="282828"/>
        </w:rPr>
      </w:pPr>
      <w:r>
        <w:rPr>
          <w:rFonts w:ascii="Calibri" w:hAnsi="Calibri"/>
          <w:b/>
          <w:bCs/>
          <w:color w:val="282828"/>
        </w:rPr>
        <w:t>1.</w:t>
      </w:r>
      <w:r>
        <w:rPr>
          <w:rFonts w:ascii="Calibri" w:hAnsi="Calibri"/>
          <w:b/>
          <w:bCs/>
          <w:color w:val="282828"/>
          <w:sz w:val="14"/>
          <w:szCs w:val="14"/>
        </w:rPr>
        <w:t xml:space="preserve">      </w:t>
      </w:r>
      <w:r>
        <w:rPr>
          <w:rFonts w:ascii="Calibri" w:hAnsi="Calibri"/>
          <w:b/>
          <w:bCs/>
          <w:color w:val="282828"/>
        </w:rPr>
        <w:t>Make and Model of ISD Football Helmets</w:t>
      </w:r>
    </w:p>
    <w:p w:rsidR="007517F9" w:rsidRDefault="007517F9" w:rsidP="007517F9">
      <w:pPr>
        <w:pStyle w:val="NormalWeb"/>
        <w:shd w:val="clear" w:color="auto" w:fill="FFFFFF"/>
        <w:ind w:left="720"/>
        <w:jc w:val="both"/>
        <w:rPr>
          <w:rFonts w:ascii="Calibri" w:hAnsi="Calibri"/>
          <w:color w:val="282828"/>
        </w:rPr>
      </w:pPr>
      <w:r>
        <w:rPr>
          <w:rFonts w:ascii="Calibri" w:hAnsi="Calibri"/>
          <w:color w:val="282828"/>
        </w:rPr>
        <w:t xml:space="preserve">Truman/Van Horn/Chrisman all </w:t>
      </w:r>
      <w:proofErr w:type="gramStart"/>
      <w:r>
        <w:rPr>
          <w:rFonts w:ascii="Calibri" w:hAnsi="Calibri"/>
          <w:color w:val="282828"/>
        </w:rPr>
        <w:t>use</w:t>
      </w:r>
      <w:proofErr w:type="gramEnd"/>
      <w:r>
        <w:rPr>
          <w:rFonts w:ascii="Calibri" w:hAnsi="Calibri"/>
          <w:color w:val="282828"/>
        </w:rPr>
        <w:t xml:space="preserve"> the Riddell Revolution and Revolution Speed Helmet.</w:t>
      </w:r>
    </w:p>
    <w:p w:rsidR="007517F9" w:rsidRDefault="007517F9" w:rsidP="007517F9">
      <w:pPr>
        <w:pStyle w:val="NormalWeb"/>
        <w:shd w:val="clear" w:color="auto" w:fill="FFFFFF"/>
        <w:ind w:left="720"/>
        <w:jc w:val="both"/>
        <w:rPr>
          <w:rFonts w:ascii="Calibri" w:hAnsi="Calibri"/>
          <w:color w:val="282828"/>
        </w:rPr>
      </w:pPr>
      <w:r>
        <w:rPr>
          <w:rFonts w:ascii="Calibri" w:hAnsi="Calibri"/>
          <w:color w:val="282828"/>
        </w:rPr>
        <w:t xml:space="preserve">The Middle Schools use the </w:t>
      </w:r>
      <w:proofErr w:type="spellStart"/>
      <w:r>
        <w:rPr>
          <w:rFonts w:ascii="Calibri" w:hAnsi="Calibri"/>
          <w:color w:val="282828"/>
        </w:rPr>
        <w:t>Schutt</w:t>
      </w:r>
      <w:proofErr w:type="spellEnd"/>
      <w:r>
        <w:rPr>
          <w:rFonts w:ascii="Calibri" w:hAnsi="Calibri"/>
          <w:color w:val="282828"/>
        </w:rPr>
        <w:t xml:space="preserve"> </w:t>
      </w:r>
      <w:proofErr w:type="spellStart"/>
      <w:r>
        <w:rPr>
          <w:rFonts w:ascii="Calibri" w:hAnsi="Calibri"/>
          <w:color w:val="282828"/>
        </w:rPr>
        <w:t>xt</w:t>
      </w:r>
      <w:proofErr w:type="spellEnd"/>
      <w:r>
        <w:rPr>
          <w:rFonts w:ascii="Calibri" w:hAnsi="Calibri"/>
          <w:color w:val="282828"/>
        </w:rPr>
        <w:t xml:space="preserve"> Hybrid</w:t>
      </w:r>
    </w:p>
    <w:p w:rsidR="007517F9" w:rsidRDefault="007517F9" w:rsidP="007517F9">
      <w:pPr>
        <w:pStyle w:val="NormalWeb"/>
        <w:shd w:val="clear" w:color="auto" w:fill="FFFFFF"/>
        <w:ind w:left="720"/>
        <w:jc w:val="both"/>
        <w:rPr>
          <w:rFonts w:ascii="Calibri" w:hAnsi="Calibri"/>
          <w:color w:val="282828"/>
        </w:rPr>
      </w:pPr>
      <w:r>
        <w:rPr>
          <w:rFonts w:ascii="Calibri" w:hAnsi="Calibri"/>
          <w:b/>
          <w:bCs/>
          <w:color w:val="282828"/>
        </w:rPr>
        <w:t> </w:t>
      </w:r>
    </w:p>
    <w:p w:rsidR="007517F9" w:rsidRDefault="007517F9" w:rsidP="007517F9">
      <w:pPr>
        <w:pStyle w:val="NormalWeb"/>
        <w:shd w:val="clear" w:color="auto" w:fill="FFFFFF"/>
        <w:ind w:left="360"/>
        <w:jc w:val="both"/>
        <w:rPr>
          <w:rFonts w:ascii="Calibri" w:hAnsi="Calibri"/>
          <w:color w:val="282828"/>
        </w:rPr>
      </w:pPr>
      <w:r>
        <w:rPr>
          <w:rFonts w:ascii="Calibri" w:hAnsi="Calibri"/>
          <w:b/>
          <w:bCs/>
          <w:color w:val="282828"/>
        </w:rPr>
        <w:t>2/3. Policy and procedures regarding replacing and reconditioning helmets</w:t>
      </w:r>
    </w:p>
    <w:p w:rsidR="007517F9" w:rsidRDefault="007517F9" w:rsidP="007517F9">
      <w:pPr>
        <w:pStyle w:val="NormalWeb"/>
        <w:shd w:val="clear" w:color="auto" w:fill="FFFFFF"/>
        <w:ind w:left="720"/>
        <w:jc w:val="both"/>
        <w:rPr>
          <w:rFonts w:ascii="Calibri" w:hAnsi="Calibri"/>
          <w:color w:val="282828"/>
        </w:rPr>
      </w:pPr>
      <w:r>
        <w:rPr>
          <w:rFonts w:ascii="Calibri" w:hAnsi="Calibri"/>
          <w:color w:val="282828"/>
        </w:rPr>
        <w:t>  Every helmet that is worn during the year is reconditioned.  Most manufacturers limit on helmets is 10</w:t>
      </w:r>
      <w:proofErr w:type="gramStart"/>
      <w:r>
        <w:rPr>
          <w:rFonts w:ascii="Calibri" w:hAnsi="Calibri"/>
          <w:color w:val="282828"/>
        </w:rPr>
        <w:t>  years</w:t>
      </w:r>
      <w:proofErr w:type="gramEnd"/>
      <w:r>
        <w:rPr>
          <w:rFonts w:ascii="Calibri" w:hAnsi="Calibri"/>
          <w:color w:val="282828"/>
        </w:rPr>
        <w:t>.  Some will make it that far and, if so, they are disposed of at that time regardless of the   condition.  Most will not make it that long.  Through the reconditioning process helmets are rejected</w:t>
      </w:r>
      <w:proofErr w:type="gramStart"/>
      <w:r>
        <w:rPr>
          <w:rFonts w:ascii="Calibri" w:hAnsi="Calibri"/>
          <w:color w:val="282828"/>
        </w:rPr>
        <w:t>  by</w:t>
      </w:r>
      <w:proofErr w:type="gramEnd"/>
      <w:r>
        <w:rPr>
          <w:rFonts w:ascii="Calibri" w:hAnsi="Calibri"/>
          <w:color w:val="282828"/>
        </w:rPr>
        <w:t xml:space="preserve"> the </w:t>
      </w:r>
      <w:proofErr w:type="spellStart"/>
      <w:r>
        <w:rPr>
          <w:rFonts w:ascii="Calibri" w:hAnsi="Calibri"/>
          <w:color w:val="282828"/>
        </w:rPr>
        <w:t>reconditioner</w:t>
      </w:r>
      <w:proofErr w:type="spellEnd"/>
      <w:r>
        <w:rPr>
          <w:rFonts w:ascii="Calibri" w:hAnsi="Calibri"/>
          <w:color w:val="282828"/>
        </w:rPr>
        <w:t xml:space="preserve"> for a variety of reasons and, if so, are automatically disposed of.     </w:t>
      </w:r>
    </w:p>
    <w:p w:rsidR="007517F9" w:rsidRDefault="007517F9" w:rsidP="007517F9">
      <w:pPr>
        <w:pStyle w:val="NormalWeb"/>
        <w:shd w:val="clear" w:color="auto" w:fill="FFFFFF"/>
        <w:ind w:left="720"/>
        <w:jc w:val="both"/>
        <w:rPr>
          <w:rFonts w:ascii="Calibri" w:hAnsi="Calibri"/>
          <w:color w:val="282828"/>
        </w:rPr>
      </w:pPr>
      <w:r>
        <w:rPr>
          <w:rFonts w:ascii="Calibri" w:hAnsi="Calibri"/>
          <w:color w:val="282828"/>
        </w:rPr>
        <w:t> </w:t>
      </w:r>
    </w:p>
    <w:p w:rsidR="007517F9" w:rsidRDefault="007517F9" w:rsidP="007517F9">
      <w:pPr>
        <w:pStyle w:val="NormalWeb"/>
        <w:shd w:val="clear" w:color="auto" w:fill="FFFFFF"/>
        <w:jc w:val="both"/>
        <w:rPr>
          <w:rFonts w:ascii="Calibri" w:hAnsi="Calibri"/>
          <w:color w:val="282828"/>
        </w:rPr>
      </w:pPr>
      <w:r>
        <w:rPr>
          <w:rFonts w:ascii="Calibri" w:hAnsi="Calibri"/>
          <w:color w:val="282828"/>
        </w:rPr>
        <w:t xml:space="preserve">     </w:t>
      </w:r>
      <w:r>
        <w:rPr>
          <w:rFonts w:ascii="Calibri" w:hAnsi="Calibri"/>
          <w:b/>
          <w:bCs/>
          <w:color w:val="282828"/>
        </w:rPr>
        <w:t> 4.    Name of Company hired to recondition</w:t>
      </w:r>
      <w:r>
        <w:rPr>
          <w:rFonts w:ascii="Calibri" w:hAnsi="Calibri"/>
          <w:color w:val="282828"/>
        </w:rPr>
        <w:t>:  Riddell</w:t>
      </w:r>
    </w:p>
    <w:p w:rsidR="007517F9" w:rsidRDefault="007517F9" w:rsidP="007517F9">
      <w:pPr>
        <w:pStyle w:val="NormalWeb"/>
        <w:shd w:val="clear" w:color="auto" w:fill="FFFFFF"/>
        <w:jc w:val="both"/>
        <w:rPr>
          <w:rFonts w:ascii="Calibri" w:hAnsi="Calibri"/>
          <w:color w:val="282828"/>
        </w:rPr>
      </w:pPr>
      <w:r>
        <w:rPr>
          <w:rFonts w:ascii="Calibri" w:hAnsi="Calibri"/>
          <w:color w:val="282828"/>
        </w:rPr>
        <w:t> </w:t>
      </w:r>
    </w:p>
    <w:p w:rsidR="007517F9" w:rsidRDefault="007517F9" w:rsidP="007517F9">
      <w:pPr>
        <w:pStyle w:val="NormalWeb"/>
        <w:shd w:val="clear" w:color="auto" w:fill="FFFFFF"/>
        <w:jc w:val="both"/>
        <w:rPr>
          <w:rFonts w:ascii="Calibri" w:hAnsi="Calibri"/>
          <w:color w:val="282828"/>
        </w:rPr>
      </w:pPr>
      <w:r>
        <w:rPr>
          <w:rFonts w:ascii="Calibri" w:hAnsi="Calibri"/>
          <w:color w:val="282828"/>
        </w:rPr>
        <w:t xml:space="preserve">     </w:t>
      </w:r>
      <w:r>
        <w:rPr>
          <w:rFonts w:ascii="Calibri" w:hAnsi="Calibri"/>
          <w:b/>
          <w:bCs/>
          <w:color w:val="282828"/>
        </w:rPr>
        <w:t> 5.    Name of person responsible for fitting helmets</w:t>
      </w:r>
    </w:p>
    <w:p w:rsidR="007517F9" w:rsidRDefault="007517F9" w:rsidP="007517F9">
      <w:pPr>
        <w:pStyle w:val="NormalWeb"/>
        <w:shd w:val="clear" w:color="auto" w:fill="FFFFFF"/>
        <w:jc w:val="both"/>
        <w:rPr>
          <w:rFonts w:ascii="Calibri" w:hAnsi="Calibri"/>
          <w:color w:val="282828"/>
        </w:rPr>
      </w:pPr>
      <w:r>
        <w:rPr>
          <w:rFonts w:ascii="Calibri" w:hAnsi="Calibri"/>
          <w:color w:val="282828"/>
        </w:rPr>
        <w:t>             Staffs have multiple people trained to fit helmets.  Each school has a lead coach responsible for the fitting of helmets.</w:t>
      </w:r>
    </w:p>
    <w:p w:rsidR="007517F9" w:rsidRDefault="007517F9" w:rsidP="007517F9">
      <w:pPr>
        <w:pStyle w:val="NormalWeb"/>
        <w:shd w:val="clear" w:color="auto" w:fill="FFFFFF"/>
        <w:jc w:val="both"/>
        <w:rPr>
          <w:rFonts w:ascii="Calibri" w:hAnsi="Calibri"/>
          <w:color w:val="282828"/>
        </w:rPr>
      </w:pPr>
      <w:r>
        <w:rPr>
          <w:rFonts w:ascii="Calibri" w:hAnsi="Calibri"/>
          <w:color w:val="282828"/>
        </w:rPr>
        <w:t> </w:t>
      </w:r>
    </w:p>
    <w:p w:rsidR="007517F9" w:rsidRDefault="007517F9" w:rsidP="007517F9">
      <w:pPr>
        <w:pStyle w:val="NormalWeb"/>
        <w:shd w:val="clear" w:color="auto" w:fill="FFFFFF"/>
        <w:jc w:val="both"/>
        <w:rPr>
          <w:rFonts w:ascii="Calibri" w:hAnsi="Calibri"/>
          <w:color w:val="282828"/>
        </w:rPr>
      </w:pPr>
      <w:r>
        <w:rPr>
          <w:rFonts w:ascii="Calibri" w:hAnsi="Calibri"/>
          <w:b/>
          <w:bCs/>
          <w:color w:val="282828"/>
        </w:rPr>
        <w:t>      6.    Policy on prevention and treatment of concussions</w:t>
      </w:r>
      <w:r>
        <w:rPr>
          <w:rFonts w:ascii="Calibri" w:hAnsi="Calibri"/>
          <w:color w:val="282828"/>
        </w:rPr>
        <w:t xml:space="preserve"> </w:t>
      </w:r>
    </w:p>
    <w:p w:rsidR="007517F9" w:rsidRDefault="007517F9" w:rsidP="007517F9">
      <w:pPr>
        <w:pStyle w:val="NormalWeb"/>
        <w:shd w:val="clear" w:color="auto" w:fill="FFFFFF"/>
        <w:jc w:val="both"/>
        <w:rPr>
          <w:rFonts w:ascii="Calibri" w:hAnsi="Calibri"/>
          <w:color w:val="282828"/>
        </w:rPr>
      </w:pPr>
      <w:r>
        <w:rPr>
          <w:rFonts w:ascii="Calibri" w:hAnsi="Calibri"/>
          <w:color w:val="282828"/>
        </w:rPr>
        <w:t>             The ISD adheres to the MSHSAA policy on concussions.  Each participant receives the protocol information and must sign a form stating that they have been so advised (concussion and signature</w:t>
      </w:r>
      <w:proofErr w:type="gramStart"/>
      <w:r>
        <w:rPr>
          <w:rFonts w:ascii="Calibri" w:hAnsi="Calibri"/>
          <w:color w:val="282828"/>
        </w:rPr>
        <w:t>  pages</w:t>
      </w:r>
      <w:proofErr w:type="gramEnd"/>
      <w:r>
        <w:rPr>
          <w:rFonts w:ascii="Calibri" w:hAnsi="Calibri"/>
          <w:color w:val="282828"/>
        </w:rPr>
        <w:t xml:space="preserve"> attached).  Participants are not to compete until the signed form is returned.  Participants in</w:t>
      </w:r>
      <w:proofErr w:type="gramStart"/>
      <w:r>
        <w:rPr>
          <w:rFonts w:ascii="Calibri" w:hAnsi="Calibri"/>
          <w:color w:val="282828"/>
        </w:rPr>
        <w:t>  contact</w:t>
      </w:r>
      <w:proofErr w:type="gramEnd"/>
      <w:r>
        <w:rPr>
          <w:rFonts w:ascii="Calibri" w:hAnsi="Calibri"/>
          <w:color w:val="282828"/>
        </w:rPr>
        <w:t xml:space="preserve"> sports (including cheerleading) are administered the IMPACT test (see attached). This is a</w:t>
      </w:r>
      <w:proofErr w:type="gramStart"/>
      <w:r>
        <w:rPr>
          <w:rFonts w:ascii="Calibri" w:hAnsi="Calibri"/>
          <w:color w:val="282828"/>
        </w:rPr>
        <w:t>  baseline</w:t>
      </w:r>
      <w:proofErr w:type="gramEnd"/>
      <w:r>
        <w:rPr>
          <w:rFonts w:ascii="Calibri" w:hAnsi="Calibri"/>
          <w:color w:val="282828"/>
        </w:rPr>
        <w:t xml:space="preserve"> test used to measure cognitive ability and retesting occurs if a student has a head injury.</w:t>
      </w:r>
    </w:p>
    <w:p w:rsidR="007517F9" w:rsidRDefault="007517F9" w:rsidP="007517F9">
      <w:pPr>
        <w:pStyle w:val="NormalWeb"/>
        <w:shd w:val="clear" w:color="auto" w:fill="FFFFFF"/>
        <w:ind w:left="720"/>
        <w:jc w:val="both"/>
        <w:rPr>
          <w:rFonts w:ascii="Calibri" w:hAnsi="Calibri"/>
          <w:color w:val="282828"/>
        </w:rPr>
      </w:pPr>
      <w:r>
        <w:rPr>
          <w:rFonts w:ascii="Calibri" w:hAnsi="Calibri"/>
          <w:color w:val="282828"/>
        </w:rPr>
        <w:t>  Passing the re-test is part of the return to play protocol.</w:t>
      </w:r>
    </w:p>
    <w:p w:rsidR="007517F9" w:rsidRDefault="007517F9" w:rsidP="007517F9">
      <w:pPr>
        <w:pStyle w:val="NormalWeb"/>
        <w:shd w:val="clear" w:color="auto" w:fill="FFFFFF"/>
        <w:ind w:left="720"/>
        <w:jc w:val="both"/>
        <w:rPr>
          <w:rFonts w:ascii="Calibri" w:hAnsi="Calibri"/>
          <w:color w:val="282828"/>
        </w:rPr>
      </w:pPr>
      <w:r>
        <w:rPr>
          <w:rFonts w:ascii="Calibri" w:hAnsi="Calibri"/>
          <w:color w:val="282828"/>
        </w:rPr>
        <w:t> </w:t>
      </w:r>
    </w:p>
    <w:p w:rsidR="007517F9" w:rsidRDefault="007517F9" w:rsidP="007517F9">
      <w:pPr>
        <w:pStyle w:val="NormalWeb"/>
        <w:shd w:val="clear" w:color="auto" w:fill="FFFFFF"/>
        <w:jc w:val="both"/>
        <w:rPr>
          <w:rFonts w:ascii="Calibri" w:hAnsi="Calibri"/>
          <w:color w:val="282828"/>
        </w:rPr>
      </w:pPr>
      <w:r>
        <w:rPr>
          <w:rFonts w:ascii="Calibri" w:hAnsi="Calibri"/>
          <w:color w:val="282828"/>
        </w:rPr>
        <w:t xml:space="preserve">      </w:t>
      </w:r>
      <w:r>
        <w:rPr>
          <w:rFonts w:ascii="Calibri" w:hAnsi="Calibri"/>
          <w:b/>
          <w:bCs/>
          <w:color w:val="282828"/>
        </w:rPr>
        <w:t>7.    Policy on Head to Head tackling and Blocking</w:t>
      </w:r>
    </w:p>
    <w:p w:rsidR="007517F9" w:rsidRDefault="007517F9" w:rsidP="007517F9">
      <w:pPr>
        <w:pStyle w:val="NormalWeb"/>
        <w:shd w:val="clear" w:color="auto" w:fill="FFFFFF"/>
        <w:jc w:val="both"/>
        <w:rPr>
          <w:color w:val="282828"/>
        </w:rPr>
      </w:pPr>
      <w:r>
        <w:rPr>
          <w:rFonts w:ascii="Calibri" w:hAnsi="Calibri"/>
          <w:b/>
          <w:bCs/>
          <w:color w:val="282828"/>
        </w:rPr>
        <w:t xml:space="preserve">              </w:t>
      </w:r>
      <w:r>
        <w:rPr>
          <w:rFonts w:ascii="Calibri" w:hAnsi="Calibri"/>
          <w:color w:val="282828"/>
        </w:rPr>
        <w:t xml:space="preserve">The ISD follows the National Federation of High School sports and MSHSAA guidelines on head to head blocking and tackling.  All football coaches must take and pass a </w:t>
      </w:r>
      <w:r>
        <w:rPr>
          <w:rFonts w:ascii="Calibri" w:hAnsi="Calibri"/>
          <w:color w:val="282828"/>
        </w:rPr>
        <w:t>required pre-season rules test</w:t>
      </w:r>
      <w:bookmarkStart w:id="0" w:name="_GoBack"/>
      <w:bookmarkEnd w:id="0"/>
      <w:r>
        <w:rPr>
          <w:color w:val="282828"/>
        </w:rPr>
        <w:t xml:space="preserve"> administered by the MSHSAA in order to be able to coach.</w:t>
      </w:r>
      <w:r>
        <w:rPr>
          <w:rFonts w:ascii="Calibri" w:hAnsi="Calibri"/>
          <w:color w:val="1F497D"/>
          <w:sz w:val="22"/>
          <w:szCs w:val="22"/>
        </w:rPr>
        <w:t xml:space="preserve">  </w:t>
      </w:r>
    </w:p>
    <w:p w:rsidR="00344F47" w:rsidRDefault="00344F47"/>
    <w:sectPr w:rsidR="00344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F9"/>
    <w:rsid w:val="00344F47"/>
    <w:rsid w:val="00751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1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Pekarsky, Michelle</dc:creator>
  <cp:lastModifiedBy>Pekarsky, Michelle</cp:lastModifiedBy>
  <cp:revision>1</cp:revision>
  <dcterms:created xsi:type="dcterms:W3CDTF">2014-10-30T21:35:00Z</dcterms:created>
  <dcterms:modified xsi:type="dcterms:W3CDTF">2014-10-30T21:36:00Z</dcterms:modified>
</cp:coreProperties>
</file>